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Simulado ENEM de inglês: trabalho, inclusão, cultura e saúde</w:t>
      </w:r>
    </w:p>
    <w:p>
      <w:r>
        <w:rPr>
          <w:color w:val="6B6B6B"/>
          <w:sz w:val="18"/>
        </w:rPr>
        <w:t>3ª série · Reading comprehension (interpretação) · BNCC: EM13LGG403, EM13LGG102, EM13LGG302</w:t>
      </w:r>
    </w:p>
    <w:p>
      <w:pPr>
        <w:pStyle w:val="Heading2"/>
      </w:pPr>
      <w:r>
        <w:t>1. Text 1: News</w:t>
      </w:r>
    </w:p>
    <w:p>
      <w:r>
        <w:rPr>
          <w:i/>
        </w:rPr>
        <w:t>Read the news story and choose the correct alternative.</w:t>
      </w:r>
    </w:p>
    <w:p>
      <w:r>
        <w:rPr>
          <w:b/>
        </w:rPr>
        <w:t>Young workers use AI, but worry about their future</w:t>
      </w:r>
    </w:p>
    <w:p>
      <w:pPr>
        <w:ind w:left="340"/>
      </w:pPr>
      <w:r>
        <w:t>A new survey with young workers aged 18 to 29 in ten countries found that most of them use artificial intelligence tools at work at least once a week. However, more than half said they were afraid that AI could replace their jobs in the next ten years.</w:t>
      </w:r>
    </w:p>
    <w:p>
      <w:pPr>
        <w:ind w:left="340"/>
      </w:pPr>
      <w:r>
        <w:t>"Young people see AI as a useful assistant, not as a friend," said the researcher who led the study. The report recommends that companies invest in training so that workers can develop skills that machines cannot easily copy, such as creativity, empathy and critical thinking.</w:t>
      </w:r>
    </w:p>
    <w:p>
      <w:r>
        <w:rPr>
          <w:sz w:val="17"/>
        </w:rPr>
        <w:t>Notícia fictícia criada para esta atividade.</w:t>
      </w:r>
    </w:p>
    <w:p>
      <w:pPr>
        <w:keepNext/>
        <w:spacing w:before="120"/>
      </w:pPr>
      <w:r>
        <w:t>1. Segundo a notícia, a maioria dos jovens trabalhadores entrevistados</w:t>
      </w:r>
    </w:p>
    <w:p>
      <w:pPr>
        <w:spacing w:after="0"/>
        <w:ind w:left="454"/>
      </w:pPr>
      <w:r>
        <w:t>(   ) a) rejeita o uso de inteligência artificial no ambiente de trabalho.</w:t>
      </w:r>
    </w:p>
    <w:p>
      <w:pPr>
        <w:spacing w:after="0"/>
        <w:ind w:left="454"/>
      </w:pPr>
      <w:r>
        <w:t>(   ) b) considera a inteligência artificial uma ameaça sem nenhuma utilidade.</w:t>
      </w:r>
    </w:p>
    <w:p>
      <w:pPr>
        <w:spacing w:after="0"/>
        <w:ind w:left="454"/>
      </w:pPr>
      <w:r>
        <w:t>(   ) c) usa ferramentas de inteligência artificial com frequência, mas teme perder o emprego para essa tecnologia.</w:t>
      </w:r>
    </w:p>
    <w:p>
      <w:pPr>
        <w:spacing w:after="0"/>
        <w:ind w:left="454"/>
      </w:pPr>
      <w:r>
        <w:t>(   ) d) acredita que criatividade e empatia já foram substituídas por máquinas.</w:t>
      </w:r>
    </w:p>
    <w:p>
      <w:pPr>
        <w:spacing w:after="0"/>
        <w:ind w:left="454"/>
      </w:pPr>
      <w:r>
        <w:t>(   ) e) prefere trabalhar em empresas que não utilizam tecnologia.</w:t>
      </w:r>
    </w:p>
    <w:p>
      <w:pPr>
        <w:pStyle w:val="Heading2"/>
      </w:pPr>
      <w:r>
        <w:t>2. Text 2: Campaign</w:t>
      </w:r>
    </w:p>
    <w:p>
      <w:r>
        <w:rPr>
          <w:i/>
        </w:rPr>
        <w:t>Read the campaign and choose the correct alternative.</w:t>
      </w:r>
    </w:p>
    <w:p>
      <w:r>
        <w:rPr>
          <w:b/>
        </w:rPr>
        <w:t>SEE THE PERSON, NOT THE DISABILITY</w:t>
      </w:r>
    </w:p>
    <w:p>
      <w:pPr>
        <w:ind w:left="340"/>
      </w:pPr>
      <w:r>
        <w:t>Marina is a programmer. She loves chess and spicy food. She also uses a wheelchair.</w:t>
      </w:r>
    </w:p>
    <w:p>
      <w:pPr>
        <w:ind w:left="340"/>
      </w:pPr>
      <w:r>
        <w:t>Accessibility isn't a favor. It's a right.</w:t>
      </w:r>
    </w:p>
    <w:p>
      <w:pPr>
        <w:ind w:left="340"/>
      </w:pPr>
      <w:r>
        <w:t>Ramps, captions, sign language, clear information: design for everyone.</w:t>
      </w:r>
    </w:p>
    <w:p>
      <w:r>
        <w:rPr>
          <w:sz w:val="17"/>
        </w:rPr>
        <w:t>Campanha fictícia criada para esta atividade.</w:t>
      </w:r>
    </w:p>
    <w:p>
      <w:pPr>
        <w:keepNext/>
        <w:spacing w:before="120"/>
      </w:pPr>
      <w:r>
        <w:t>1. Ao apresentar Marina, a campanha menciona sua profissão e seus gostos pessoais antes de citar a cadeira de rodas para</w:t>
      </w:r>
    </w:p>
    <w:p>
      <w:pPr>
        <w:spacing w:after="0"/>
        <w:ind w:left="454"/>
      </w:pPr>
      <w:r>
        <w:t>(   ) a) divulgar uma vaga de emprego para programadores.</w:t>
      </w:r>
    </w:p>
    <w:p>
      <w:pPr>
        <w:spacing w:after="0"/>
        <w:ind w:left="454"/>
      </w:pPr>
      <w:r>
        <w:t>(   ) b) sugerir que pessoas com deficiência dependem de favores.</w:t>
      </w:r>
    </w:p>
    <w:p>
      <w:pPr>
        <w:spacing w:after="0"/>
        <w:ind w:left="454"/>
      </w:pPr>
      <w:r>
        <w:t>(   ) c) apresentar uma campeã nacional de xadrez.</w:t>
      </w:r>
    </w:p>
    <w:p>
      <w:pPr>
        <w:spacing w:after="0"/>
        <w:ind w:left="454"/>
      </w:pPr>
      <w:r>
        <w:t>(   ) d) criticar a falta de restaurantes que servem comida apimentada.</w:t>
      </w:r>
    </w:p>
    <w:p>
      <w:pPr>
        <w:spacing w:after="0"/>
        <w:ind w:left="454"/>
      </w:pPr>
      <w:r>
        <w:t>(   ) e) mostrar que a deficiência é apenas uma das características da pessoa, e não aquilo que a define.</w:t>
      </w:r>
    </w:p>
    <w:p>
      <w:pPr>
        <w:pStyle w:val="Heading2"/>
      </w:pPr>
      <w:r>
        <w:t>3. Text 3: Social media post</w:t>
      </w:r>
    </w:p>
    <w:p>
      <w:r>
        <w:rPr>
          <w:i/>
        </w:rPr>
        <w:t>Read the post and choose the correct alternative.</w:t>
      </w:r>
    </w:p>
    <w:p>
      <w:r>
        <w:rPr>
          <w:b/>
        </w:rPr>
        <w:t>@prof_kenji</w:t>
      </w:r>
    </w:p>
    <w:p>
      <w:pPr>
        <w:ind w:left="340"/>
      </w:pPr>
      <w:r>
        <w:t>My students in Osaka asked me what "festa junina" is. I showed them photos: colorful flags, bonfires, corn everywhere, people dancing quadrilha in plaid shirts.</w:t>
      </w:r>
    </w:p>
    <w:p>
      <w:pPr>
        <w:ind w:left="340"/>
      </w:pPr>
      <w:r>
        <w:t>One student said: "So it's like a countryside wedding, a harvest festival and a dance party at the same time?"</w:t>
      </w:r>
    </w:p>
    <w:p>
      <w:pPr>
        <w:ind w:left="340"/>
      </w:pPr>
      <w:r>
        <w:t>Honestly? Best definition I've ever heard. 🌽🎉</w:t>
      </w:r>
    </w:p>
    <w:p>
      <w:pPr>
        <w:keepNext/>
        <w:spacing w:before="120"/>
      </w:pPr>
      <w:r>
        <w:t>1. O comentário do aluno, elogiado pelo autor do post, mostra que</w:t>
      </w:r>
    </w:p>
    <w:p>
      <w:pPr>
        <w:spacing w:after="0"/>
        <w:ind w:left="454"/>
      </w:pPr>
      <w:r>
        <w:t>(   ) a) é possível compreender uma manifestação cultural estrangeira relacionando-a a elementos já conhecidos.</w:t>
      </w:r>
    </w:p>
    <w:p>
      <w:pPr>
        <w:spacing w:after="0"/>
        <w:ind w:left="454"/>
      </w:pPr>
      <w:r>
        <w:t>(   ) b) a festa junina é uma tradição de origem japonesa.</w:t>
      </w:r>
    </w:p>
    <w:p>
      <w:pPr>
        <w:spacing w:after="0"/>
        <w:ind w:left="454"/>
      </w:pPr>
      <w:r>
        <w:t>(   ) c) os alunos não se interessaram pelas fotos apresentadas.</w:t>
      </w:r>
    </w:p>
    <w:p>
      <w:pPr>
        <w:spacing w:after="0"/>
        <w:ind w:left="454"/>
      </w:pPr>
      <w:r>
        <w:t>(   ) d) o professor discordou da definição dada pelo aluno.</w:t>
      </w:r>
    </w:p>
    <w:p>
      <w:pPr>
        <w:spacing w:after="0"/>
        <w:ind w:left="454"/>
      </w:pPr>
      <w:r>
        <w:t>(   ) e) as festas juninas acontecem apenas em casamentos no campo.</w:t>
      </w:r>
    </w:p>
    <w:p>
      <w:pPr>
        <w:pStyle w:val="Heading2"/>
      </w:pPr>
      <w:r>
        <w:t>4. Text 4: Poem</w:t>
      </w:r>
    </w:p>
    <w:p>
      <w:r>
        <w:rPr>
          <w:i/>
        </w:rPr>
        <w:t>Read the poem and choose the correct alternative.</w:t>
      </w:r>
    </w:p>
    <w:p>
      <w:r>
        <w:rPr>
          <w:b/>
        </w:rPr>
        <w:t>Overtime</w:t>
      </w:r>
    </w:p>
    <w:p>
      <w:pPr>
        <w:ind w:left="340"/>
      </w:pPr>
      <w:r>
        <w:t>I sold my mornings to a screen,</w:t>
      </w:r>
    </w:p>
    <w:p>
      <w:pPr>
        <w:ind w:left="340"/>
      </w:pPr>
      <w:r>
        <w:t>my evenings to a quick "okay",</w:t>
      </w:r>
    </w:p>
    <w:p>
      <w:pPr>
        <w:ind w:left="340"/>
      </w:pPr>
      <w:r>
        <w:t>my weekends to the in-between,</w:t>
      </w:r>
    </w:p>
    <w:p>
      <w:pPr>
        <w:ind w:left="340"/>
      </w:pPr>
      <w:r>
        <w:t>and bought a watch to count the day.</w:t>
      </w:r>
    </w:p>
    <w:p>
      <w:pPr>
        <w:ind w:left="340"/>
      </w:pPr>
      <w:r>
        <w:t>Now I have time on my wrist,</w:t>
      </w:r>
    </w:p>
    <w:p>
      <w:pPr>
        <w:ind w:left="340"/>
      </w:pPr>
      <w:r>
        <w:t>but not one hour in my hands.</w:t>
      </w:r>
    </w:p>
    <w:p>
      <w:pPr>
        <w:keepNext/>
        <w:spacing w:before="120"/>
      </w:pPr>
      <w:r>
        <w:t>1. No poema, o eu lírico expressa</w:t>
      </w:r>
    </w:p>
    <w:p>
      <w:pPr>
        <w:spacing w:after="0"/>
        <w:ind w:left="454"/>
      </w:pPr>
      <w:r>
        <w:t>(   ) a) satisfação por ter comprado um relógio caro.</w:t>
      </w:r>
    </w:p>
    <w:p>
      <w:pPr>
        <w:spacing w:after="0"/>
        <w:ind w:left="454"/>
      </w:pPr>
      <w:r>
        <w:t>(   ) b) entusiasmo com as novas tecnologias de comunicação.</w:t>
      </w:r>
    </w:p>
    <w:p>
      <w:pPr>
        <w:spacing w:after="0"/>
        <w:ind w:left="454"/>
      </w:pPr>
      <w:r>
        <w:t>(   ) c) o desejo de trabalhar mais aos fins de semana.</w:t>
      </w:r>
    </w:p>
    <w:p>
      <w:pPr>
        <w:spacing w:after="0"/>
        <w:ind w:left="454"/>
      </w:pPr>
      <w:r>
        <w:t>(   ) d) uma crítica à rotina de trabalho excessiva, que consome seu tempo livre.</w:t>
      </w:r>
    </w:p>
    <w:p>
      <w:pPr>
        <w:spacing w:after="0"/>
        <w:ind w:left="454"/>
      </w:pPr>
      <w:r>
        <w:t>(   ) e) a alegria de ter tempo para atividades manuais.</w:t>
      </w:r>
    </w:p>
    <w:p>
      <w:pPr>
        <w:keepNext/>
        <w:spacing w:before="120"/>
      </w:pPr>
      <w:r>
        <w:t>2. Nos versos finais, o contraste entre "time on my wrist" e "not one hour in my hands" sugere que o eu lírico</w:t>
      </w:r>
    </w:p>
    <w:p>
      <w:pPr>
        <w:spacing w:after="0"/>
        <w:ind w:left="454"/>
      </w:pPr>
      <w:r>
        <w:t>(   ) a) perdeu o relógio que havia comprado.</w:t>
      </w:r>
    </w:p>
    <w:p>
      <w:pPr>
        <w:spacing w:after="0"/>
        <w:ind w:left="454"/>
      </w:pPr>
      <w:r>
        <w:t>(   ) b) consegue medir o tempo, mas não dispõe dele para si mesmo.</w:t>
      </w:r>
    </w:p>
    <w:p>
      <w:pPr>
        <w:spacing w:after="0"/>
        <w:ind w:left="454"/>
      </w:pPr>
      <w:r>
        <w:t>(   ) c) prefere usar relógios digitais a analógicos.</w:t>
      </w:r>
    </w:p>
    <w:p>
      <w:pPr>
        <w:spacing w:after="0"/>
        <w:ind w:left="454"/>
      </w:pPr>
      <w:r>
        <w:t>(   ) d) tem tempo de sobra para descansar.</w:t>
      </w:r>
    </w:p>
    <w:p>
      <w:pPr>
        <w:spacing w:after="0"/>
        <w:ind w:left="454"/>
      </w:pPr>
      <w:r>
        <w:t>(   ) e) machucou as mãos durante o trabalho.</w:t>
      </w:r>
    </w:p>
    <w:p>
      <w:pPr>
        <w:pStyle w:val="Heading2"/>
      </w:pPr>
      <w:r>
        <w:t>5. Text 5: Myth vs. fact</w:t>
      </w:r>
    </w:p>
    <w:p>
      <w:r>
        <w:rPr>
          <w:i/>
        </w:rPr>
        <w:t>Read the text and choose the correct alternative.</w:t>
      </w:r>
    </w:p>
    <w:p>
      <w:r>
        <w:rPr>
          <w:b/>
        </w:rPr>
        <w:t>MYTH vs. FACT: Vaccines</w:t>
      </w:r>
    </w:p>
    <w:p>
      <w:pPr>
        <w:ind w:left="340"/>
      </w:pPr>
      <w:r>
        <w:t>MYTH: Vaccines are only for children.</w:t>
      </w:r>
    </w:p>
    <w:p>
      <w:pPr>
        <w:ind w:left="340"/>
      </w:pPr>
      <w:r>
        <w:t>FACT: Adults also need vaccines, such as flu shots and tetanus boosters.</w:t>
      </w:r>
    </w:p>
    <w:p>
      <w:pPr>
        <w:ind w:left="340"/>
      </w:pPr>
      <w:r>
        <w:t>MYTH: If everyone around me is vaccinated, I don't need to be.</w:t>
      </w:r>
    </w:p>
    <w:p>
      <w:pPr>
        <w:ind w:left="340"/>
      </w:pPr>
      <w:r>
        <w:t>FACT: Each vaccinated person helps protect those who can't be vaccinated, like newborn babies.</w:t>
      </w:r>
    </w:p>
    <w:p>
      <w:pPr>
        <w:ind w:left="340"/>
      </w:pPr>
      <w:r>
        <w:t>Check your vaccination card. Protect yourself and others.</w:t>
      </w:r>
    </w:p>
    <w:p>
      <w:r>
        <w:rPr>
          <w:sz w:val="17"/>
        </w:rPr>
        <w:t>Texto fictício criado para esta atividade.</w:t>
      </w:r>
    </w:p>
    <w:p>
      <w:pPr>
        <w:keepNext/>
        <w:spacing w:before="120"/>
      </w:pPr>
      <w:r>
        <w:t>1. O texto, organizado em "mito" e "fato", tem a função de</w:t>
      </w:r>
    </w:p>
    <w:p>
      <w:pPr>
        <w:spacing w:after="0"/>
        <w:ind w:left="454"/>
      </w:pPr>
      <w:r>
        <w:t>(   ) a) desfazer crenças equivocadas sobre a vacinação e estimular a imunização.</w:t>
      </w:r>
    </w:p>
    <w:p>
      <w:pPr>
        <w:spacing w:after="0"/>
        <w:ind w:left="454"/>
      </w:pPr>
      <w:r>
        <w:t>(   ) b) comparar a eficácia de diferentes marcas de vacina.</w:t>
      </w:r>
    </w:p>
    <w:p>
      <w:pPr>
        <w:spacing w:after="0"/>
        <w:ind w:left="454"/>
      </w:pPr>
      <w:r>
        <w:t>(   ) c) afirmar que apenas crianças precisam ser vacinadas.</w:t>
      </w:r>
    </w:p>
    <w:p>
      <w:pPr>
        <w:spacing w:after="0"/>
        <w:ind w:left="454"/>
      </w:pPr>
      <w:r>
        <w:t>(   ) d) anunciar a venda de vacinas em farmácias particulares.</w:t>
      </w:r>
    </w:p>
    <w:p>
      <w:pPr>
        <w:spacing w:after="0"/>
        <w:ind w:left="454"/>
      </w:pPr>
      <w:r>
        <w:t>(   ) e) dispensar da vacinação quem convive com pessoas vacinadas.</w:t>
      </w:r>
    </w:p>
    <w:p>
      <w:r>
        <w:br w:type="page"/>
      </w:r>
    </w:p>
    <w:p>
      <w:pPr>
        <w:pStyle w:val="Heading2"/>
      </w:pPr>
      <w:r>
        <w:t>Gabarito (Answer key)</w:t>
      </w:r>
    </w:p>
    <w:p>
      <w:r>
        <w:rPr>
          <w:b/>
        </w:rPr>
        <w:t>1. Text 1: News</w:t>
      </w:r>
    </w:p>
    <w:p>
      <w:pPr>
        <w:spacing w:after="0"/>
      </w:pPr>
      <w:r>
        <w:t>1) c) usa ferramentas de inteligência artificial com frequência, mas teme perder o emprego para essa tecnologia.</w:t>
      </w:r>
    </w:p>
    <w:p>
      <w:r>
        <w:rPr>
          <w:b/>
        </w:rPr>
        <w:t>2. Text 2: Campaign</w:t>
      </w:r>
    </w:p>
    <w:p>
      <w:pPr>
        <w:spacing w:after="0"/>
      </w:pPr>
      <w:r>
        <w:t>1) e) mostrar que a deficiência é apenas uma das características da pessoa, e não aquilo que a define.</w:t>
      </w:r>
    </w:p>
    <w:p>
      <w:r>
        <w:rPr>
          <w:b/>
        </w:rPr>
        <w:t>3. Text 3: Social media post</w:t>
      </w:r>
    </w:p>
    <w:p>
      <w:pPr>
        <w:spacing w:after="0"/>
      </w:pPr>
      <w:r>
        <w:t>1) a) é possível compreender uma manifestação cultural estrangeira relacionando-a a elementos já conhecidos.</w:t>
      </w:r>
    </w:p>
    <w:p>
      <w:r>
        <w:rPr>
          <w:b/>
        </w:rPr>
        <w:t>4. Text 4: Poem</w:t>
      </w:r>
    </w:p>
    <w:p>
      <w:pPr>
        <w:spacing w:after="0"/>
      </w:pPr>
      <w:r>
        <w:t>1) d) uma crítica à rotina de trabalho excessiva, que consome seu tempo livre.</w:t>
      </w:r>
    </w:p>
    <w:p>
      <w:pPr>
        <w:spacing w:after="0"/>
      </w:pPr>
      <w:r>
        <w:t>2) b) consegue medir o tempo, mas não dispõe dele para si mesmo.</w:t>
      </w:r>
    </w:p>
    <w:p>
      <w:r>
        <w:rPr>
          <w:b/>
        </w:rPr>
        <w:t>5. Text 5: Myth vs. fact</w:t>
      </w:r>
    </w:p>
    <w:p>
      <w:pPr>
        <w:spacing w:after="0"/>
      </w:pPr>
      <w:r>
        <w:t>1) a) desfazer crenças equivocadas sobre a vacinação e estimular a imunização.</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2026-10-23T00:00:00Z</dcterms:created>
  <dcterms:modified xsi:type="dcterms:W3CDTF">2026-10-23T00:00:00Z</dcterms:modified>
  <cp:category/>
</cp:coreProperties>
</file>